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4133B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commentRangeStart w:id="0"/>
      <w:r w:rsidRPr="00B759AA">
        <w:rPr>
          <w:rFonts w:asciiTheme="minorHAnsi" w:hAnsiTheme="minorHAnsi"/>
          <w:b/>
          <w:bCs/>
          <w:sz w:val="23"/>
          <w:szCs w:val="23"/>
        </w:rPr>
        <w:t xml:space="preserve">Australia’s comments on the DRAFT Terms of Reference for the Review of the CMS </w:t>
      </w:r>
      <w:commentRangeEnd w:id="0"/>
      <w:r w:rsidR="005B33AF">
        <w:rPr>
          <w:rStyle w:val="CommentReference"/>
          <w:rFonts w:asciiTheme="minorHAnsi" w:hAnsiTheme="minorHAnsi" w:cstheme="minorBidi"/>
          <w:color w:val="auto"/>
        </w:rPr>
        <w:commentReference w:id="0"/>
      </w:r>
    </w:p>
    <w:p w14:paraId="4C229115" w14:textId="77777777" w:rsidR="00B759AA" w:rsidRPr="00B759AA" w:rsidRDefault="00B759AA" w:rsidP="00B759AA">
      <w:pPr>
        <w:pStyle w:val="Default"/>
        <w:rPr>
          <w:rFonts w:asciiTheme="minorHAnsi" w:hAnsiTheme="minorHAnsi"/>
          <w:b/>
          <w:bCs/>
          <w:sz w:val="23"/>
          <w:szCs w:val="23"/>
        </w:rPr>
      </w:pPr>
    </w:p>
    <w:p w14:paraId="6524AA85" w14:textId="77777777" w:rsidR="00B759AA" w:rsidRPr="00B759AA" w:rsidRDefault="00B759AA" w:rsidP="00B759AA">
      <w:pPr>
        <w:pStyle w:val="Default"/>
        <w:rPr>
          <w:rFonts w:asciiTheme="minorHAnsi" w:hAnsiTheme="minorHAnsi"/>
          <w:b/>
          <w:bCs/>
          <w:sz w:val="23"/>
          <w:szCs w:val="23"/>
        </w:rPr>
      </w:pPr>
    </w:p>
    <w:p w14:paraId="4AAE8CA1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b/>
          <w:bCs/>
          <w:sz w:val="23"/>
          <w:szCs w:val="23"/>
        </w:rPr>
        <w:t xml:space="preserve">General question </w:t>
      </w:r>
    </w:p>
    <w:p w14:paraId="2555CDF0" w14:textId="0CF6C1A5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>“</w:t>
      </w:r>
      <w:del w:id="1" w:author="DAWR (JB)" w:date="2016-10-21T14:45:00Z">
        <w:r w:rsidRPr="00B759AA" w:rsidDel="00B177A1">
          <w:rPr>
            <w:rFonts w:asciiTheme="minorHAnsi" w:hAnsiTheme="minorHAnsi"/>
            <w:sz w:val="23"/>
            <w:szCs w:val="23"/>
          </w:rPr>
          <w:delText xml:space="preserve">During 2016 </w:delText>
        </w:r>
      </w:del>
      <w:del w:id="2" w:author="DAWR (JB)" w:date="2016-10-18T12:37:00Z">
        <w:r w:rsidRPr="00B759AA" w:rsidDel="005B33AF">
          <w:rPr>
            <w:rFonts w:asciiTheme="minorHAnsi" w:hAnsiTheme="minorHAnsi"/>
            <w:sz w:val="23"/>
            <w:szCs w:val="23"/>
          </w:rPr>
          <w:delText xml:space="preserve">[– </w:delText>
        </w:r>
      </w:del>
      <w:del w:id="3" w:author="DAWR (JB)" w:date="2016-10-21T14:45:00Z">
        <w:r w:rsidRPr="00B759AA" w:rsidDel="00B177A1">
          <w:rPr>
            <w:rFonts w:asciiTheme="minorHAnsi" w:hAnsiTheme="minorHAnsi"/>
            <w:sz w:val="23"/>
            <w:szCs w:val="23"/>
          </w:rPr>
          <w:delText>2017], did</w:delText>
        </w:r>
      </w:del>
      <w:ins w:id="4" w:author="DAWR (JB)" w:date="2016-10-21T14:45:00Z">
        <w:r w:rsidR="00B177A1">
          <w:rPr>
            <w:rFonts w:asciiTheme="minorHAnsi" w:hAnsiTheme="minorHAnsi"/>
            <w:sz w:val="23"/>
            <w:szCs w:val="23"/>
          </w:rPr>
          <w:t>Has</w:t>
        </w:r>
      </w:ins>
      <w:r w:rsidRPr="00B759AA">
        <w:rPr>
          <w:rFonts w:asciiTheme="minorHAnsi" w:hAnsiTheme="minorHAnsi"/>
          <w:sz w:val="23"/>
          <w:szCs w:val="23"/>
        </w:rPr>
        <w:t xml:space="preserve"> the CMS adequately me</w:t>
      </w:r>
      <w:del w:id="5" w:author="DAWR (JB)" w:date="2016-10-21T14:45:00Z">
        <w:r w:rsidRPr="00B759AA" w:rsidDel="00B177A1">
          <w:rPr>
            <w:rFonts w:asciiTheme="minorHAnsi" w:hAnsiTheme="minorHAnsi"/>
            <w:sz w:val="23"/>
            <w:szCs w:val="23"/>
          </w:rPr>
          <w:delText>e</w:delText>
        </w:r>
      </w:del>
      <w:r w:rsidRPr="00B759AA">
        <w:rPr>
          <w:rFonts w:asciiTheme="minorHAnsi" w:hAnsiTheme="minorHAnsi"/>
          <w:sz w:val="23"/>
          <w:szCs w:val="23"/>
        </w:rPr>
        <w:t xml:space="preserve">t the purpose set out in CMM 2015-07? </w:t>
      </w:r>
    </w:p>
    <w:p w14:paraId="67CA34AB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</w:p>
    <w:p w14:paraId="53538512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b/>
          <w:bCs/>
          <w:sz w:val="23"/>
          <w:szCs w:val="23"/>
        </w:rPr>
        <w:t xml:space="preserve">Specific questions to be answered by the Review of the CMS </w:t>
      </w:r>
    </w:p>
    <w:p w14:paraId="4624F488" w14:textId="77777777" w:rsidR="00B759AA" w:rsidRPr="00B759AA" w:rsidRDefault="00B759AA" w:rsidP="00B759AA">
      <w:pPr>
        <w:pStyle w:val="Default"/>
        <w:spacing w:after="28"/>
        <w:ind w:left="720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 xml:space="preserve">a. To what extent does the CMS contribute to the work of the TCC and WCPFC? </w:t>
      </w:r>
    </w:p>
    <w:p w14:paraId="12C5DBF4" w14:textId="77777777" w:rsidR="00B759AA" w:rsidRPr="00B759AA" w:rsidRDefault="00B759AA" w:rsidP="00B759AA">
      <w:pPr>
        <w:pStyle w:val="Default"/>
        <w:spacing w:after="28"/>
        <w:ind w:left="720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 xml:space="preserve">b. How effective are the CMS procedures, and in particular how user-friendly are the CMS online reporting systems? </w:t>
      </w:r>
    </w:p>
    <w:p w14:paraId="4B93CB40" w14:textId="77777777" w:rsidR="00B759AA" w:rsidRPr="00B759AA" w:rsidRDefault="00B759AA" w:rsidP="00B759AA">
      <w:pPr>
        <w:pStyle w:val="Default"/>
        <w:spacing w:after="28"/>
        <w:ind w:left="720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 xml:space="preserve">c. How effective are the TCC procedures in considering the draft Compliance Monitoring Report (CMR), particularly in light of requests for greater transparency? </w:t>
      </w:r>
    </w:p>
    <w:p w14:paraId="7FE92525" w14:textId="77777777" w:rsidR="00B759AA" w:rsidRPr="00B759AA" w:rsidRDefault="00B759AA" w:rsidP="00B759AA">
      <w:pPr>
        <w:pStyle w:val="Default"/>
        <w:spacing w:after="28"/>
        <w:ind w:left="720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 xml:space="preserve">d. What are the budgetary and resource implications of the CMS, both within the Secretariat and across the Commission? </w:t>
      </w:r>
    </w:p>
    <w:p w14:paraId="2E4306E9" w14:textId="77777777" w:rsidR="00B759AA" w:rsidRPr="00B759AA" w:rsidRDefault="00B759AA" w:rsidP="00B759AA">
      <w:pPr>
        <w:pStyle w:val="Default"/>
        <w:spacing w:after="28"/>
        <w:ind w:left="720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 xml:space="preserve">e. What refinements should be made to the CMS to improve its efficiency and effectiveness? </w:t>
      </w:r>
    </w:p>
    <w:p w14:paraId="5C6CE5E5" w14:textId="77777777" w:rsidR="00B759AA" w:rsidRDefault="00B759AA" w:rsidP="00B759AA">
      <w:pPr>
        <w:pStyle w:val="Default"/>
        <w:ind w:left="720"/>
        <w:rPr>
          <w:ins w:id="6" w:author="DAWR (JB)" w:date="2016-10-18T12:33:00Z"/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 xml:space="preserve">f. Should a regular review process of the CMS be considered, and if so what aspects of the CMS should be reviewed and how frequently? </w:t>
      </w:r>
    </w:p>
    <w:p w14:paraId="58BC6672" w14:textId="77777777" w:rsidR="005B33AF" w:rsidRDefault="005B33AF">
      <w:pPr>
        <w:pStyle w:val="Default"/>
        <w:spacing w:after="28"/>
        <w:ind w:left="720"/>
        <w:rPr>
          <w:ins w:id="7" w:author="DAWR (JB)" w:date="2016-10-18T12:37:00Z"/>
          <w:rFonts w:asciiTheme="minorHAnsi" w:hAnsiTheme="minorHAnsi"/>
          <w:sz w:val="23"/>
          <w:szCs w:val="23"/>
        </w:rPr>
        <w:pPrChange w:id="8" w:author="DAWR (JB)" w:date="2016-10-18T12:39:00Z">
          <w:pPr>
            <w:pStyle w:val="Default"/>
            <w:ind w:left="720"/>
          </w:pPr>
        </w:pPrChange>
      </w:pPr>
      <w:ins w:id="9" w:author="DAWR (JB)" w:date="2016-10-18T12:33:00Z">
        <w:r>
          <w:rPr>
            <w:rFonts w:asciiTheme="minorHAnsi" w:hAnsiTheme="minorHAnsi"/>
            <w:sz w:val="23"/>
            <w:szCs w:val="23"/>
          </w:rPr>
          <w:t xml:space="preserve">g. </w:t>
        </w:r>
      </w:ins>
      <w:ins w:id="10" w:author="DAWR (JB)" w:date="2016-10-18T12:34:00Z">
        <w:r>
          <w:rPr>
            <w:rFonts w:asciiTheme="minorHAnsi" w:hAnsiTheme="minorHAnsi"/>
            <w:sz w:val="23"/>
            <w:szCs w:val="23"/>
          </w:rPr>
          <w:t xml:space="preserve">How much have CCMs improved in meeting their obligations over time and since the CMS has been in place? </w:t>
        </w:r>
      </w:ins>
    </w:p>
    <w:p w14:paraId="4EB2FE9A" w14:textId="77777777" w:rsidR="005B33AF" w:rsidRDefault="005B33AF">
      <w:pPr>
        <w:pStyle w:val="Default"/>
        <w:spacing w:after="28"/>
        <w:ind w:left="720"/>
        <w:rPr>
          <w:ins w:id="11" w:author="DAWR (JB)" w:date="2016-10-18T12:38:00Z"/>
          <w:rFonts w:asciiTheme="minorHAnsi" w:hAnsiTheme="minorHAnsi"/>
          <w:sz w:val="23"/>
          <w:szCs w:val="23"/>
        </w:rPr>
        <w:pPrChange w:id="12" w:author="DAWR (JB)" w:date="2016-10-18T12:39:00Z">
          <w:pPr>
            <w:pStyle w:val="Default"/>
            <w:ind w:left="720"/>
          </w:pPr>
        </w:pPrChange>
      </w:pPr>
      <w:ins w:id="13" w:author="DAWR (JB)" w:date="2016-10-18T12:37:00Z">
        <w:r>
          <w:rPr>
            <w:rFonts w:asciiTheme="minorHAnsi" w:hAnsiTheme="minorHAnsi"/>
            <w:sz w:val="23"/>
            <w:szCs w:val="23"/>
          </w:rPr>
          <w:t>h</w:t>
        </w:r>
      </w:ins>
      <w:ins w:id="14" w:author="DAWR (JB)" w:date="2016-10-18T12:38:00Z">
        <w:r>
          <w:rPr>
            <w:rFonts w:asciiTheme="minorHAnsi" w:hAnsiTheme="minorHAnsi"/>
            <w:sz w:val="23"/>
            <w:szCs w:val="23"/>
          </w:rPr>
          <w:t xml:space="preserve">. </w:t>
        </w:r>
      </w:ins>
      <w:ins w:id="15" w:author="DAWR (JB)" w:date="2016-10-18T12:44:00Z">
        <w:r w:rsidR="004101EA">
          <w:rPr>
            <w:rFonts w:asciiTheme="minorHAnsi" w:hAnsiTheme="minorHAnsi"/>
            <w:sz w:val="23"/>
            <w:szCs w:val="23"/>
          </w:rPr>
          <w:t xml:space="preserve">Have all </w:t>
        </w:r>
      </w:ins>
      <w:ins w:id="16" w:author="DAWR (JB)" w:date="2016-10-18T12:38:00Z">
        <w:r>
          <w:rPr>
            <w:rFonts w:asciiTheme="minorHAnsi" w:hAnsiTheme="minorHAnsi"/>
            <w:sz w:val="23"/>
            <w:szCs w:val="23"/>
          </w:rPr>
          <w:t>management measures</w:t>
        </w:r>
      </w:ins>
      <w:ins w:id="17" w:author="DAWR (JB)" w:date="2016-10-18T12:44:00Z">
        <w:r w:rsidR="004101EA">
          <w:rPr>
            <w:rFonts w:asciiTheme="minorHAnsi" w:hAnsiTheme="minorHAnsi"/>
            <w:sz w:val="23"/>
            <w:szCs w:val="23"/>
          </w:rPr>
          <w:t xml:space="preserve"> been implemented and if so how effectively?</w:t>
        </w:r>
      </w:ins>
    </w:p>
    <w:p w14:paraId="43DE35F5" w14:textId="77777777" w:rsidR="005B33AF" w:rsidRDefault="005B33AF">
      <w:pPr>
        <w:pStyle w:val="Default"/>
        <w:spacing w:after="28"/>
        <w:rPr>
          <w:ins w:id="18" w:author="DAWR (JB)" w:date="2016-10-20T14:57:00Z"/>
          <w:rFonts w:asciiTheme="minorHAnsi" w:hAnsiTheme="minorHAnsi"/>
          <w:sz w:val="23"/>
          <w:szCs w:val="23"/>
        </w:rPr>
        <w:pPrChange w:id="19" w:author="DAWR (JB)" w:date="2016-10-18T12:39:00Z">
          <w:pPr>
            <w:pStyle w:val="DotPoint"/>
            <w:numPr>
              <w:ilvl w:val="1"/>
            </w:numPr>
            <w:tabs>
              <w:tab w:val="clear" w:pos="709"/>
              <w:tab w:val="num" w:pos="1299"/>
            </w:tabs>
            <w:ind w:left="1299" w:hanging="360"/>
          </w:pPr>
        </w:pPrChange>
      </w:pPr>
      <w:proofErr w:type="spellStart"/>
      <w:ins w:id="20" w:author="DAWR (JB)" w:date="2016-10-18T12:38:00Z">
        <w:r>
          <w:rPr>
            <w:rFonts w:asciiTheme="minorHAnsi" w:hAnsiTheme="minorHAnsi"/>
            <w:sz w:val="23"/>
            <w:szCs w:val="23"/>
          </w:rPr>
          <w:t>i</w:t>
        </w:r>
        <w:proofErr w:type="spellEnd"/>
        <w:r>
          <w:rPr>
            <w:rFonts w:asciiTheme="minorHAnsi" w:hAnsiTheme="minorHAnsi"/>
            <w:sz w:val="23"/>
            <w:szCs w:val="23"/>
          </w:rPr>
          <w:t xml:space="preserve">. </w:t>
        </w:r>
      </w:ins>
      <w:ins w:id="21" w:author="DAWR (JB)" w:date="2016-10-18T12:39:00Z">
        <w:r>
          <w:rPr>
            <w:rFonts w:asciiTheme="minorHAnsi" w:hAnsiTheme="minorHAnsi"/>
            <w:sz w:val="23"/>
            <w:szCs w:val="23"/>
          </w:rPr>
          <w:t xml:space="preserve">What is the </w:t>
        </w:r>
      </w:ins>
      <w:ins w:id="22" w:author="DAWR (JB)" w:date="2016-10-18T12:38:00Z">
        <w:r w:rsidRPr="005B33AF">
          <w:rPr>
            <w:rFonts w:asciiTheme="minorHAnsi" w:hAnsiTheme="minorHAnsi"/>
            <w:sz w:val="23"/>
            <w:szCs w:val="23"/>
            <w:rPrChange w:id="23" w:author="DAWR (JB)" w:date="2016-10-18T12:39:00Z">
              <w:rPr>
                <w:rFonts w:asciiTheme="minorHAnsi" w:hAnsiTheme="minorHAnsi"/>
              </w:rPr>
            </w:rPrChange>
          </w:rPr>
          <w:t>most appropriate method for determining compliance status and identifying CMMs that require alteration to improve implementation with th</w:t>
        </w:r>
      </w:ins>
      <w:ins w:id="24" w:author="DAWR (JB)" w:date="2016-10-18T12:47:00Z">
        <w:r w:rsidR="004101EA">
          <w:rPr>
            <w:rFonts w:asciiTheme="minorHAnsi" w:hAnsiTheme="minorHAnsi"/>
            <w:sz w:val="23"/>
            <w:szCs w:val="23"/>
          </w:rPr>
          <w:t>eir</w:t>
        </w:r>
      </w:ins>
      <w:ins w:id="25" w:author="DAWR (JB)" w:date="2016-10-18T12:38:00Z">
        <w:r w:rsidRPr="005B33AF">
          <w:rPr>
            <w:rFonts w:asciiTheme="minorHAnsi" w:hAnsiTheme="minorHAnsi"/>
            <w:sz w:val="23"/>
            <w:szCs w:val="23"/>
            <w:rPrChange w:id="26" w:author="DAWR (JB)" w:date="2016-10-18T12:39:00Z">
              <w:rPr>
                <w:rFonts w:asciiTheme="minorHAnsi" w:hAnsiTheme="minorHAnsi"/>
              </w:rPr>
            </w:rPrChange>
          </w:rPr>
          <w:t xml:space="preserve"> objectives and those which need further clarification/reviewing</w:t>
        </w:r>
      </w:ins>
      <w:ins w:id="27" w:author="DAWR (JB)" w:date="2016-10-18T12:39:00Z">
        <w:r>
          <w:rPr>
            <w:rFonts w:asciiTheme="minorHAnsi" w:hAnsiTheme="minorHAnsi"/>
            <w:sz w:val="23"/>
            <w:szCs w:val="23"/>
          </w:rPr>
          <w:t>?</w:t>
        </w:r>
      </w:ins>
    </w:p>
    <w:p w14:paraId="2F1C8BC9" w14:textId="021E7EE1" w:rsidR="00B177A1" w:rsidRDefault="009D3EEC">
      <w:pPr>
        <w:pStyle w:val="Default"/>
        <w:spacing w:after="28"/>
        <w:rPr>
          <w:ins w:id="28" w:author="DAWR (JB)" w:date="2016-10-21T14:46:00Z"/>
          <w:rFonts w:asciiTheme="minorHAnsi" w:hAnsiTheme="minorHAnsi"/>
          <w:sz w:val="23"/>
          <w:szCs w:val="23"/>
        </w:rPr>
        <w:pPrChange w:id="29" w:author="DAWR (JB)" w:date="2016-10-18T12:39:00Z">
          <w:pPr>
            <w:pStyle w:val="DotPoint"/>
            <w:numPr>
              <w:ilvl w:val="1"/>
            </w:numPr>
            <w:tabs>
              <w:tab w:val="clear" w:pos="709"/>
              <w:tab w:val="num" w:pos="1299"/>
            </w:tabs>
            <w:ind w:left="1299" w:hanging="360"/>
          </w:pPr>
        </w:pPrChange>
      </w:pPr>
      <w:ins w:id="30" w:author="DAWR (JB)" w:date="2016-10-20T14:57:00Z">
        <w:r>
          <w:rPr>
            <w:rFonts w:asciiTheme="minorHAnsi" w:hAnsiTheme="minorHAnsi"/>
            <w:sz w:val="23"/>
            <w:szCs w:val="23"/>
          </w:rPr>
          <w:tab/>
          <w:t>j.</w:t>
        </w:r>
      </w:ins>
      <w:ins w:id="31" w:author="DAWR (JB)" w:date="2016-10-20T14:58:00Z">
        <w:r>
          <w:rPr>
            <w:rFonts w:asciiTheme="minorHAnsi" w:hAnsiTheme="minorHAnsi"/>
            <w:sz w:val="23"/>
            <w:szCs w:val="23"/>
          </w:rPr>
          <w:t xml:space="preserve"> </w:t>
        </w:r>
      </w:ins>
      <w:ins w:id="32" w:author="DAWR (JB)" w:date="2016-10-21T14:45:00Z">
        <w:r w:rsidR="00B177A1">
          <w:rPr>
            <w:rFonts w:asciiTheme="minorHAnsi" w:hAnsiTheme="minorHAnsi"/>
            <w:sz w:val="23"/>
            <w:szCs w:val="23"/>
          </w:rPr>
          <w:t>W</w:t>
        </w:r>
      </w:ins>
      <w:ins w:id="33" w:author="DAWR (JB)" w:date="2016-10-20T14:57:00Z">
        <w:r>
          <w:rPr>
            <w:rFonts w:asciiTheme="minorHAnsi" w:hAnsiTheme="minorHAnsi"/>
            <w:sz w:val="23"/>
            <w:szCs w:val="23"/>
          </w:rPr>
          <w:t xml:space="preserve">hat </w:t>
        </w:r>
      </w:ins>
      <w:ins w:id="34" w:author="DAWR (JB)" w:date="2016-10-21T14:47:00Z">
        <w:r w:rsidR="00B177A1">
          <w:rPr>
            <w:rFonts w:asciiTheme="minorHAnsi" w:hAnsiTheme="minorHAnsi"/>
            <w:sz w:val="23"/>
            <w:szCs w:val="23"/>
          </w:rPr>
          <w:t xml:space="preserve">are </w:t>
        </w:r>
      </w:ins>
      <w:ins w:id="35" w:author="DAWR (JB)" w:date="2016-10-20T14:57:00Z">
        <w:r>
          <w:rPr>
            <w:rFonts w:asciiTheme="minorHAnsi" w:hAnsiTheme="minorHAnsi"/>
            <w:sz w:val="23"/>
            <w:szCs w:val="23"/>
          </w:rPr>
          <w:t xml:space="preserve">the most appropriate methods for ensuring compliance </w:t>
        </w:r>
      </w:ins>
      <w:ins w:id="36" w:author="DAWR (JB)" w:date="2016-10-21T14:47:00Z">
        <w:r w:rsidR="00B177A1">
          <w:rPr>
            <w:rFonts w:asciiTheme="minorHAnsi" w:hAnsiTheme="minorHAnsi"/>
            <w:sz w:val="23"/>
            <w:szCs w:val="23"/>
          </w:rPr>
          <w:t xml:space="preserve">including </w:t>
        </w:r>
      </w:ins>
      <w:ins w:id="37" w:author="DAWR (JB)" w:date="2016-10-20T14:57:00Z">
        <w:r>
          <w:rPr>
            <w:rFonts w:asciiTheme="minorHAnsi" w:hAnsiTheme="minorHAnsi"/>
            <w:sz w:val="23"/>
            <w:szCs w:val="23"/>
          </w:rPr>
          <w:t>potential use of sanctions as a deterrent?</w:t>
        </w:r>
      </w:ins>
      <w:ins w:id="38" w:author="DAWR (JB)" w:date="2016-10-20T15:03:00Z">
        <w:r w:rsidR="00AF1E73">
          <w:rPr>
            <w:rFonts w:asciiTheme="minorHAnsi" w:hAnsiTheme="minorHAnsi"/>
            <w:sz w:val="23"/>
            <w:szCs w:val="23"/>
          </w:rPr>
          <w:t xml:space="preserve"> </w:t>
        </w:r>
      </w:ins>
    </w:p>
    <w:p w14:paraId="3495C370" w14:textId="1CD772D7" w:rsidR="009D3EEC" w:rsidRDefault="00B177A1">
      <w:pPr>
        <w:pStyle w:val="Default"/>
        <w:spacing w:after="28"/>
        <w:rPr>
          <w:ins w:id="39" w:author="DAWR (JB)" w:date="2016-10-18T12:40:00Z"/>
          <w:rFonts w:asciiTheme="minorHAnsi" w:hAnsiTheme="minorHAnsi"/>
          <w:sz w:val="23"/>
          <w:szCs w:val="23"/>
        </w:rPr>
        <w:pPrChange w:id="40" w:author="DAWR (JB)" w:date="2016-10-18T12:39:00Z">
          <w:pPr>
            <w:pStyle w:val="DotPoint"/>
            <w:numPr>
              <w:ilvl w:val="1"/>
            </w:numPr>
            <w:tabs>
              <w:tab w:val="clear" w:pos="709"/>
              <w:tab w:val="num" w:pos="1299"/>
            </w:tabs>
            <w:ind w:left="1299" w:hanging="360"/>
          </w:pPr>
        </w:pPrChange>
      </w:pPr>
      <w:ins w:id="41" w:author="DAWR (JB)" w:date="2016-10-21T14:49:00Z">
        <w:r>
          <w:rPr>
            <w:rFonts w:asciiTheme="minorHAnsi" w:hAnsiTheme="minorHAnsi"/>
            <w:sz w:val="23"/>
            <w:szCs w:val="23"/>
          </w:rPr>
          <w:t xml:space="preserve">j. What are the recommended </w:t>
        </w:r>
      </w:ins>
      <w:ins w:id="42" w:author="DAWR (JB)" w:date="2016-10-20T15:03:00Z">
        <w:r w:rsidR="00AF1E73">
          <w:rPr>
            <w:rFonts w:asciiTheme="minorHAnsi" w:hAnsiTheme="minorHAnsi"/>
            <w:sz w:val="23"/>
            <w:szCs w:val="23"/>
          </w:rPr>
          <w:t>ways to manage frequent or serious non-compliance in a manner that aims to improve overall compliance</w:t>
        </w:r>
      </w:ins>
      <w:ins w:id="43" w:author="DAWR (JB)" w:date="2016-10-21T14:49:00Z">
        <w:r>
          <w:rPr>
            <w:rFonts w:asciiTheme="minorHAnsi" w:hAnsiTheme="minorHAnsi"/>
            <w:sz w:val="23"/>
            <w:szCs w:val="23"/>
          </w:rPr>
          <w:t>?</w:t>
        </w:r>
      </w:ins>
      <w:bookmarkStart w:id="44" w:name="_GoBack"/>
      <w:bookmarkEnd w:id="44"/>
    </w:p>
    <w:p w14:paraId="3EC8D3F1" w14:textId="0E7986EC" w:rsidR="005B33AF" w:rsidRDefault="009D3EEC">
      <w:pPr>
        <w:pStyle w:val="Default"/>
        <w:spacing w:after="28"/>
        <w:rPr>
          <w:ins w:id="45" w:author="DAWR (JB)" w:date="2016-10-18T12:40:00Z"/>
          <w:rFonts w:asciiTheme="minorHAnsi" w:hAnsiTheme="minorHAnsi"/>
          <w:sz w:val="23"/>
          <w:szCs w:val="23"/>
        </w:rPr>
        <w:pPrChange w:id="46" w:author="DAWR (JB)" w:date="2016-10-18T12:39:00Z">
          <w:pPr>
            <w:pStyle w:val="DotPoint"/>
            <w:numPr>
              <w:ilvl w:val="1"/>
            </w:numPr>
            <w:tabs>
              <w:tab w:val="clear" w:pos="709"/>
              <w:tab w:val="num" w:pos="1299"/>
            </w:tabs>
            <w:ind w:left="1299" w:hanging="360"/>
          </w:pPr>
        </w:pPrChange>
      </w:pPr>
      <w:ins w:id="47" w:author="DAWR (JB)" w:date="2016-10-20T14:58:00Z">
        <w:r>
          <w:rPr>
            <w:rFonts w:asciiTheme="minorHAnsi" w:hAnsiTheme="minorHAnsi"/>
            <w:sz w:val="23"/>
            <w:szCs w:val="23"/>
          </w:rPr>
          <w:t>k</w:t>
        </w:r>
      </w:ins>
      <w:ins w:id="48" w:author="DAWR (JB)" w:date="2016-10-18T12:40:00Z">
        <w:r w:rsidR="005B33AF">
          <w:rPr>
            <w:rFonts w:asciiTheme="minorHAnsi" w:hAnsiTheme="minorHAnsi"/>
            <w:sz w:val="23"/>
            <w:szCs w:val="23"/>
          </w:rPr>
          <w:t>. What is th</w:t>
        </w:r>
        <w:r w:rsidR="004101EA">
          <w:rPr>
            <w:rFonts w:asciiTheme="minorHAnsi" w:hAnsiTheme="minorHAnsi"/>
            <w:sz w:val="23"/>
            <w:szCs w:val="23"/>
          </w:rPr>
          <w:t>e most effective process for en</w:t>
        </w:r>
        <w:r w:rsidR="005B33AF">
          <w:rPr>
            <w:rFonts w:asciiTheme="minorHAnsi" w:hAnsiTheme="minorHAnsi"/>
            <w:sz w:val="23"/>
            <w:szCs w:val="23"/>
          </w:rPr>
          <w:t>couraging and recognizing improvements in compliance by members?</w:t>
        </w:r>
      </w:ins>
    </w:p>
    <w:p w14:paraId="39779985" w14:textId="2F7D145D" w:rsidR="005B33AF" w:rsidRDefault="009D3EEC">
      <w:pPr>
        <w:pStyle w:val="Default"/>
        <w:spacing w:after="28"/>
        <w:rPr>
          <w:ins w:id="49" w:author="DAWR (JB)" w:date="2016-10-18T12:41:00Z"/>
          <w:rFonts w:asciiTheme="minorHAnsi" w:hAnsiTheme="minorHAnsi"/>
          <w:sz w:val="23"/>
          <w:szCs w:val="23"/>
        </w:rPr>
        <w:pPrChange w:id="50" w:author="DAWR (JB)" w:date="2016-10-18T12:39:00Z">
          <w:pPr>
            <w:pStyle w:val="DotPoint"/>
            <w:numPr>
              <w:ilvl w:val="1"/>
            </w:numPr>
            <w:tabs>
              <w:tab w:val="clear" w:pos="709"/>
              <w:tab w:val="num" w:pos="1299"/>
            </w:tabs>
            <w:ind w:left="1299" w:hanging="360"/>
          </w:pPr>
        </w:pPrChange>
      </w:pPr>
      <w:ins w:id="51" w:author="DAWR (JB)" w:date="2016-10-20T14:58:00Z">
        <w:r>
          <w:rPr>
            <w:rFonts w:asciiTheme="minorHAnsi" w:hAnsiTheme="minorHAnsi"/>
            <w:sz w:val="23"/>
            <w:szCs w:val="23"/>
          </w:rPr>
          <w:t>l</w:t>
        </w:r>
      </w:ins>
      <w:ins w:id="52" w:author="DAWR (JB)" w:date="2016-10-18T12:41:00Z">
        <w:r w:rsidR="005B33AF">
          <w:rPr>
            <w:rFonts w:asciiTheme="minorHAnsi" w:hAnsiTheme="minorHAnsi"/>
            <w:sz w:val="23"/>
            <w:szCs w:val="23"/>
          </w:rPr>
          <w:t xml:space="preserve">. </w:t>
        </w:r>
      </w:ins>
      <w:ins w:id="53" w:author="DAWR (JB)" w:date="2016-10-18T12:40:00Z">
        <w:r w:rsidR="005B33AF">
          <w:rPr>
            <w:rFonts w:asciiTheme="minorHAnsi" w:hAnsiTheme="minorHAnsi"/>
            <w:sz w:val="23"/>
            <w:szCs w:val="23"/>
          </w:rPr>
          <w:t xml:space="preserve">What process would identify and address the capacity needs of members in </w:t>
        </w:r>
      </w:ins>
      <w:ins w:id="54" w:author="DAWR (JB)" w:date="2016-10-18T12:46:00Z">
        <w:r w:rsidR="004101EA">
          <w:rPr>
            <w:rFonts w:asciiTheme="minorHAnsi" w:hAnsiTheme="minorHAnsi"/>
            <w:sz w:val="23"/>
            <w:szCs w:val="23"/>
          </w:rPr>
          <w:t xml:space="preserve">assisting them </w:t>
        </w:r>
      </w:ins>
      <w:ins w:id="55" w:author="DAWR (JB)" w:date="2016-10-18T12:40:00Z">
        <w:r w:rsidR="005B33AF">
          <w:rPr>
            <w:rFonts w:asciiTheme="minorHAnsi" w:hAnsiTheme="minorHAnsi"/>
            <w:sz w:val="23"/>
            <w:szCs w:val="23"/>
          </w:rPr>
          <w:t xml:space="preserve">meeting </w:t>
        </w:r>
      </w:ins>
      <w:ins w:id="56" w:author="DAWR (JB)" w:date="2016-10-18T12:45:00Z">
        <w:r w:rsidR="004101EA">
          <w:rPr>
            <w:rFonts w:asciiTheme="minorHAnsi" w:hAnsiTheme="minorHAnsi"/>
            <w:sz w:val="23"/>
            <w:szCs w:val="23"/>
          </w:rPr>
          <w:t xml:space="preserve">their </w:t>
        </w:r>
      </w:ins>
      <w:ins w:id="57" w:author="DAWR (JB)" w:date="2016-10-18T12:40:00Z">
        <w:r w:rsidR="005B33AF">
          <w:rPr>
            <w:rFonts w:asciiTheme="minorHAnsi" w:hAnsiTheme="minorHAnsi"/>
            <w:sz w:val="23"/>
            <w:szCs w:val="23"/>
          </w:rPr>
          <w:t>obligations</w:t>
        </w:r>
      </w:ins>
      <w:ins w:id="58" w:author="DAWR (JB)" w:date="2016-10-18T12:41:00Z">
        <w:r w:rsidR="005B33AF">
          <w:rPr>
            <w:rFonts w:asciiTheme="minorHAnsi" w:hAnsiTheme="minorHAnsi"/>
            <w:sz w:val="23"/>
            <w:szCs w:val="23"/>
          </w:rPr>
          <w:t>?</w:t>
        </w:r>
      </w:ins>
    </w:p>
    <w:p w14:paraId="3C495C68" w14:textId="7B581D2A" w:rsidR="005B33AF" w:rsidRPr="005B33AF" w:rsidRDefault="009D3EEC">
      <w:pPr>
        <w:pStyle w:val="Default"/>
        <w:spacing w:after="28"/>
        <w:rPr>
          <w:ins w:id="59" w:author="DAWR (JB)" w:date="2016-10-18T12:38:00Z"/>
          <w:rFonts w:asciiTheme="minorHAnsi" w:hAnsiTheme="minorHAnsi"/>
          <w:sz w:val="23"/>
          <w:szCs w:val="23"/>
          <w:rPrChange w:id="60" w:author="DAWR (JB)" w:date="2016-10-18T12:39:00Z">
            <w:rPr>
              <w:ins w:id="61" w:author="DAWR (JB)" w:date="2016-10-18T12:38:00Z"/>
              <w:rFonts w:asciiTheme="minorHAnsi" w:hAnsiTheme="minorHAnsi"/>
            </w:rPr>
          </w:rPrChange>
        </w:rPr>
        <w:pPrChange w:id="62" w:author="DAWR (JB)" w:date="2016-10-18T12:39:00Z">
          <w:pPr>
            <w:pStyle w:val="DotPoint"/>
            <w:numPr>
              <w:ilvl w:val="1"/>
            </w:numPr>
            <w:tabs>
              <w:tab w:val="clear" w:pos="709"/>
              <w:tab w:val="num" w:pos="1299"/>
            </w:tabs>
            <w:ind w:left="1299" w:hanging="360"/>
          </w:pPr>
        </w:pPrChange>
      </w:pPr>
      <w:ins w:id="63" w:author="DAWR (JB)" w:date="2016-10-20T14:58:00Z">
        <w:r>
          <w:rPr>
            <w:rFonts w:asciiTheme="minorHAnsi" w:hAnsiTheme="minorHAnsi"/>
            <w:sz w:val="23"/>
            <w:szCs w:val="23"/>
          </w:rPr>
          <w:t>m</w:t>
        </w:r>
      </w:ins>
      <w:ins w:id="64" w:author="DAWR (JB)" w:date="2016-10-18T12:41:00Z">
        <w:r w:rsidR="005B33AF">
          <w:rPr>
            <w:rFonts w:asciiTheme="minorHAnsi" w:hAnsiTheme="minorHAnsi"/>
            <w:sz w:val="23"/>
            <w:szCs w:val="23"/>
          </w:rPr>
          <w:t>. What do you recommend for a CMS that could be adopted on a permanent basis?</w:t>
        </w:r>
      </w:ins>
    </w:p>
    <w:p w14:paraId="656ADA7F" w14:textId="77777777" w:rsidR="005B33AF" w:rsidRDefault="005B33AF" w:rsidP="00B759AA">
      <w:pPr>
        <w:pStyle w:val="Default"/>
        <w:ind w:left="720"/>
        <w:rPr>
          <w:ins w:id="65" w:author="DAWR (JB)" w:date="2016-10-18T12:38:00Z"/>
          <w:rFonts w:asciiTheme="minorHAnsi" w:hAnsiTheme="minorHAnsi"/>
          <w:sz w:val="23"/>
          <w:szCs w:val="23"/>
        </w:rPr>
      </w:pPr>
    </w:p>
    <w:p w14:paraId="4F4D165F" w14:textId="77777777" w:rsidR="005B33AF" w:rsidRDefault="005B33AF" w:rsidP="00B759AA">
      <w:pPr>
        <w:pStyle w:val="Default"/>
        <w:ind w:left="720"/>
        <w:rPr>
          <w:ins w:id="66" w:author="DAWR (JB)" w:date="2016-10-18T12:38:00Z"/>
          <w:rFonts w:asciiTheme="minorHAnsi" w:hAnsiTheme="minorHAnsi"/>
          <w:sz w:val="23"/>
          <w:szCs w:val="23"/>
        </w:rPr>
      </w:pPr>
    </w:p>
    <w:p w14:paraId="5B602B5A" w14:textId="77777777" w:rsidR="005B33AF" w:rsidRPr="00B759AA" w:rsidRDefault="005B33AF" w:rsidP="00B759AA">
      <w:pPr>
        <w:pStyle w:val="Default"/>
        <w:ind w:left="720"/>
        <w:rPr>
          <w:rFonts w:asciiTheme="minorHAnsi" w:hAnsiTheme="minorHAnsi"/>
          <w:sz w:val="23"/>
          <w:szCs w:val="23"/>
        </w:rPr>
      </w:pPr>
    </w:p>
    <w:p w14:paraId="136C0AAB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</w:p>
    <w:p w14:paraId="32E1F5F9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b/>
          <w:bCs/>
          <w:sz w:val="23"/>
          <w:szCs w:val="23"/>
        </w:rPr>
        <w:t xml:space="preserve">Scheduling </w:t>
      </w:r>
    </w:p>
    <w:p w14:paraId="21A61F9C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commentRangeStart w:id="67"/>
      <w:r w:rsidRPr="00B759AA">
        <w:rPr>
          <w:rFonts w:asciiTheme="minorHAnsi" w:hAnsiTheme="minorHAnsi"/>
          <w:sz w:val="23"/>
          <w:szCs w:val="23"/>
        </w:rPr>
        <w:t xml:space="preserve">Timing of the Review depends on whether one or two years of implementation of CMM 2015-07 is to be reviewed. </w:t>
      </w:r>
      <w:commentRangeEnd w:id="67"/>
      <w:r w:rsidR="005B33AF">
        <w:rPr>
          <w:rStyle w:val="CommentReference"/>
          <w:rFonts w:asciiTheme="minorHAnsi" w:hAnsiTheme="minorHAnsi" w:cstheme="minorBidi"/>
          <w:color w:val="auto"/>
        </w:rPr>
        <w:commentReference w:id="67"/>
      </w:r>
    </w:p>
    <w:p w14:paraId="7D176874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</w:p>
    <w:p w14:paraId="060F209B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 xml:space="preserve">The Review Panel is expected to travel to </w:t>
      </w:r>
      <w:proofErr w:type="spellStart"/>
      <w:r w:rsidRPr="00B759AA">
        <w:rPr>
          <w:rFonts w:asciiTheme="minorHAnsi" w:hAnsiTheme="minorHAnsi"/>
          <w:sz w:val="23"/>
          <w:szCs w:val="23"/>
        </w:rPr>
        <w:t>Pohnpei</w:t>
      </w:r>
      <w:proofErr w:type="spellEnd"/>
      <w:r w:rsidRPr="00B759AA">
        <w:rPr>
          <w:rFonts w:asciiTheme="minorHAnsi" w:hAnsiTheme="minorHAnsi"/>
          <w:sz w:val="23"/>
          <w:szCs w:val="23"/>
        </w:rPr>
        <w:t xml:space="preserve"> to meet with the Secretariat and to observe the TCC process. </w:t>
      </w:r>
    </w:p>
    <w:p w14:paraId="0D629488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</w:p>
    <w:p w14:paraId="19E8DE0E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b/>
          <w:bCs/>
          <w:sz w:val="23"/>
          <w:szCs w:val="23"/>
        </w:rPr>
        <w:t xml:space="preserve">Composition </w:t>
      </w:r>
    </w:p>
    <w:p w14:paraId="159B7EDA" w14:textId="77777777" w:rsidR="00B759AA" w:rsidRPr="00B759AA" w:rsidRDefault="00B759AA" w:rsidP="00B759AA">
      <w:pPr>
        <w:pStyle w:val="Default"/>
        <w:rPr>
          <w:rFonts w:asciiTheme="minorHAnsi" w:hAnsiTheme="minorHAnsi"/>
          <w:sz w:val="23"/>
          <w:szCs w:val="23"/>
        </w:rPr>
      </w:pPr>
      <w:r w:rsidRPr="00B759AA">
        <w:rPr>
          <w:rFonts w:asciiTheme="minorHAnsi" w:hAnsiTheme="minorHAnsi"/>
          <w:sz w:val="23"/>
          <w:szCs w:val="23"/>
        </w:rPr>
        <w:t>The Review Panel should comprise [three (3)] independent experts with no recognized affiliation with TCC that have</w:t>
      </w:r>
      <w:ins w:id="68" w:author="DAWR (JB)" w:date="2016-10-18T12:47:00Z">
        <w:r w:rsidR="004101EA">
          <w:rPr>
            <w:rFonts w:asciiTheme="minorHAnsi" w:hAnsiTheme="minorHAnsi"/>
            <w:sz w:val="23"/>
            <w:szCs w:val="23"/>
          </w:rPr>
          <w:t xml:space="preserve"> </w:t>
        </w:r>
      </w:ins>
      <w:ins w:id="69" w:author="DAWR (JB)" w:date="2016-10-18T12:36:00Z">
        <w:r w:rsidR="005B33AF">
          <w:rPr>
            <w:rFonts w:asciiTheme="minorHAnsi" w:hAnsiTheme="minorHAnsi"/>
            <w:sz w:val="23"/>
            <w:szCs w:val="23"/>
          </w:rPr>
          <w:t xml:space="preserve">a detailed knowledge and understanding of the strengths and weaknesses of </w:t>
        </w:r>
        <w:r w:rsidR="005B33AF">
          <w:rPr>
            <w:rFonts w:asciiTheme="minorHAnsi" w:hAnsiTheme="minorHAnsi"/>
            <w:sz w:val="23"/>
            <w:szCs w:val="23"/>
          </w:rPr>
          <w:lastRenderedPageBreak/>
          <w:t>SI</w:t>
        </w:r>
      </w:ins>
      <w:ins w:id="70" w:author="DAWR (JB)" w:date="2016-10-18T12:37:00Z">
        <w:r w:rsidR="005B33AF">
          <w:rPr>
            <w:rFonts w:asciiTheme="minorHAnsi" w:hAnsiTheme="minorHAnsi"/>
            <w:sz w:val="23"/>
            <w:szCs w:val="23"/>
          </w:rPr>
          <w:t xml:space="preserve">Ds and </w:t>
        </w:r>
      </w:ins>
      <w:del w:id="71" w:author="DAWR (JB)" w:date="2016-10-18T12:37:00Z">
        <w:r w:rsidRPr="00B759AA" w:rsidDel="005B33AF">
          <w:rPr>
            <w:rFonts w:asciiTheme="minorHAnsi" w:hAnsiTheme="minorHAnsi"/>
            <w:sz w:val="23"/>
            <w:szCs w:val="23"/>
          </w:rPr>
          <w:delText xml:space="preserve"> </w:delText>
        </w:r>
      </w:del>
      <w:r w:rsidRPr="00B759AA">
        <w:rPr>
          <w:rFonts w:asciiTheme="minorHAnsi" w:hAnsiTheme="minorHAnsi"/>
          <w:sz w:val="23"/>
          <w:szCs w:val="23"/>
        </w:rPr>
        <w:t xml:space="preserve">significant experience in Compliance Monitoring Schemes in RFMOs, one of whom will be assigned the role of Chair. </w:t>
      </w:r>
    </w:p>
    <w:p w14:paraId="095E3AC7" w14:textId="77777777" w:rsidR="001C0684" w:rsidRPr="00B759AA" w:rsidRDefault="00B759AA" w:rsidP="00B759AA">
      <w:r w:rsidRPr="00B759AA">
        <w:rPr>
          <w:b/>
          <w:bCs/>
          <w:sz w:val="23"/>
          <w:szCs w:val="23"/>
        </w:rPr>
        <w:t>---</w:t>
      </w:r>
    </w:p>
    <w:sectPr w:rsidR="001C0684" w:rsidRPr="00B759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AWR (JB)" w:date="2016-10-18T12:42:00Z" w:initials="JB">
    <w:p w14:paraId="2D9D3C5A" w14:textId="77777777" w:rsidR="005B33AF" w:rsidRPr="00020E4A" w:rsidRDefault="005B33AF" w:rsidP="005B33AF">
      <w:pPr>
        <w:pStyle w:val="DotPoint"/>
        <w:numPr>
          <w:ilvl w:val="0"/>
          <w:numId w:val="0"/>
        </w:numPr>
        <w:spacing w:after="120"/>
        <w:rPr>
          <w:rFonts w:asciiTheme="minorHAnsi" w:hAnsiTheme="minorHAnsi"/>
          <w:lang w:val="en-US"/>
        </w:rPr>
      </w:pPr>
      <w:r>
        <w:rPr>
          <w:rStyle w:val="CommentReference"/>
        </w:rPr>
        <w:annotationRef/>
      </w:r>
      <w:r>
        <w:t xml:space="preserve">Australia </w:t>
      </w:r>
      <w:r>
        <w:rPr>
          <w:rFonts w:asciiTheme="minorHAnsi" w:hAnsiTheme="minorHAnsi"/>
          <w:lang w:val="en-US"/>
        </w:rPr>
        <w:t xml:space="preserve">supports a comprehensive review that allows for review of the processes and procedures used in the CMS process over time and which provides recommendations on a range of areas for improvement including providing recommendations for the Commission to consider.  Sufficient funding from within the WCPFC budget should be made available to do this. </w:t>
      </w:r>
    </w:p>
    <w:p w14:paraId="04210F22" w14:textId="77777777" w:rsidR="005B33AF" w:rsidRDefault="005B33AF">
      <w:pPr>
        <w:pStyle w:val="CommentText"/>
      </w:pPr>
    </w:p>
  </w:comment>
  <w:comment w:id="67" w:author="DAWR (JB)" w:date="2016-10-18T12:35:00Z" w:initials="JB">
    <w:p w14:paraId="034E34F1" w14:textId="0E94F06F" w:rsidR="005B33AF" w:rsidRDefault="005B33AF">
      <w:pPr>
        <w:pStyle w:val="CommentText"/>
      </w:pPr>
      <w:r>
        <w:rPr>
          <w:rStyle w:val="CommentReference"/>
        </w:rPr>
        <w:annotationRef/>
      </w:r>
      <w:r>
        <w:t xml:space="preserve">Suggest the review is conducted over the entire CMS process in 2017 </w:t>
      </w:r>
      <w:r w:rsidR="00271497">
        <w:t xml:space="preserve">and draws on historical compliance data </w:t>
      </w:r>
      <w:r>
        <w:t xml:space="preserve">with results of the review to be considered by members at WCPFC at the end of 2017. Note the current CMS CMM expires in 2017 and a review in 2017 with results available at the end of 2017 would enable the Commission to be informed during the WCPFC14 decision making process.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210F22" w15:done="0"/>
  <w15:commentEx w15:paraId="034E34F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D5801"/>
    <w:multiLevelType w:val="hybridMultilevel"/>
    <w:tmpl w:val="80C6B9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24480F"/>
    <w:multiLevelType w:val="hybridMultilevel"/>
    <w:tmpl w:val="133E94D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300F4"/>
    <w:multiLevelType w:val="hybridMultilevel"/>
    <w:tmpl w:val="895C11AA"/>
    <w:lvl w:ilvl="0" w:tplc="5A3AF126">
      <w:start w:val="1"/>
      <w:numFmt w:val="bullet"/>
      <w:pStyle w:val="DotPoint"/>
      <w:lvlText w:val=""/>
      <w:lvlJc w:val="left"/>
      <w:pPr>
        <w:tabs>
          <w:tab w:val="num" w:pos="709"/>
        </w:tabs>
        <w:ind w:left="709" w:hanging="425"/>
      </w:pPr>
      <w:rPr>
        <w:rFonts w:ascii="Symbol" w:hAnsi="Symbol" w:hint="default"/>
        <w:color w:val="auto"/>
        <w:sz w:val="20"/>
        <w:szCs w:val="20"/>
      </w:rPr>
    </w:lvl>
    <w:lvl w:ilvl="1" w:tplc="0C090003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WR (JB)">
    <w15:presenceInfo w15:providerId="None" w15:userId="DAWR (JB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AA"/>
    <w:rsid w:val="00134555"/>
    <w:rsid w:val="00271497"/>
    <w:rsid w:val="004101EA"/>
    <w:rsid w:val="00507C5E"/>
    <w:rsid w:val="005B33AF"/>
    <w:rsid w:val="006A6967"/>
    <w:rsid w:val="009D3EEC"/>
    <w:rsid w:val="00A107FA"/>
    <w:rsid w:val="00AF1E73"/>
    <w:rsid w:val="00B177A1"/>
    <w:rsid w:val="00B759AA"/>
    <w:rsid w:val="00D7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CD1FB"/>
  <w15:chartTrackingRefBased/>
  <w15:docId w15:val="{7C5B2E1B-1F2D-4C31-BE38-6B4A26EF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9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B3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3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3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AF"/>
    <w:rPr>
      <w:rFonts w:ascii="Segoe UI" w:hAnsi="Segoe UI" w:cs="Segoe UI"/>
      <w:sz w:val="18"/>
      <w:szCs w:val="18"/>
    </w:rPr>
  </w:style>
  <w:style w:type="paragraph" w:customStyle="1" w:styleId="DotPoint">
    <w:name w:val="DotPoint"/>
    <w:basedOn w:val="Normal"/>
    <w:uiPriority w:val="99"/>
    <w:rsid w:val="005B33AF"/>
    <w:pPr>
      <w:numPr>
        <w:numId w:val="3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DAWR (JB)</dc:creator>
  <cp:keywords/>
  <dc:description/>
  <cp:lastModifiedBy>DAWR (JB)</cp:lastModifiedBy>
  <cp:revision>2</cp:revision>
  <cp:lastPrinted>2016-10-20T04:07:00Z</cp:lastPrinted>
  <dcterms:created xsi:type="dcterms:W3CDTF">2016-10-21T03:54:00Z</dcterms:created>
  <dcterms:modified xsi:type="dcterms:W3CDTF">2016-10-21T03:54:00Z</dcterms:modified>
</cp:coreProperties>
</file>